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D" w:rsidRDefault="0040536D" w:rsidP="0040536D">
      <w:pPr>
        <w:jc w:val="both"/>
        <w:rPr>
          <w:b/>
          <w:lang w:val="en-GB"/>
        </w:rPr>
      </w:pPr>
      <w:r w:rsidRPr="00884A3D">
        <w:rPr>
          <w:b/>
          <w:u w:val="single"/>
          <w:lang w:val="en-GB"/>
        </w:rPr>
        <w:t>Title</w:t>
      </w:r>
      <w:r w:rsidRPr="00884A3D">
        <w:rPr>
          <w:b/>
          <w:lang w:val="en-GB"/>
        </w:rPr>
        <w:t xml:space="preserve">: Computational Models to support Cardiac Electrohpysiology: development </w:t>
      </w:r>
      <w:r w:rsidR="008A6514">
        <w:rPr>
          <w:b/>
          <w:lang w:val="en-GB"/>
        </w:rPr>
        <w:t>and</w:t>
      </w:r>
      <w:bookmarkStart w:id="0" w:name="_GoBack"/>
      <w:bookmarkEnd w:id="0"/>
      <w:r>
        <w:rPr>
          <w:b/>
          <w:lang w:val="en-GB"/>
        </w:rPr>
        <w:t xml:space="preserve"> improvement </w:t>
      </w:r>
      <w:r w:rsidRPr="00884A3D">
        <w:rPr>
          <w:b/>
          <w:lang w:val="en-GB"/>
        </w:rPr>
        <w:t xml:space="preserve">of human atrial and ventricular models </w:t>
      </w:r>
    </w:p>
    <w:p w:rsidR="0040536D" w:rsidRPr="001C6588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C6588">
        <w:rPr>
          <w:rFonts w:ascii="Times New Roman" w:hAnsi="Times New Roman" w:cs="Times New Roman"/>
          <w:sz w:val="24"/>
          <w:lang w:val="en-GB"/>
        </w:rPr>
        <w:t>In the last decades a huge amount of mathematical models of cardiomyocyte electrophysiology have been developed, and due to the increase of the available experimental data the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6588">
        <w:rPr>
          <w:rFonts w:ascii="Times New Roman" w:hAnsi="Times New Roman" w:cs="Times New Roman"/>
          <w:sz w:val="24"/>
          <w:lang w:val="en-GB"/>
        </w:rPr>
        <w:t>complexity of these models has raised progressively.</w:t>
      </w:r>
    </w:p>
    <w:p w:rsid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C6588">
        <w:rPr>
          <w:rFonts w:ascii="Times New Roman" w:hAnsi="Times New Roman" w:cs="Times New Roman"/>
          <w:sz w:val="24"/>
          <w:lang w:val="en-GB"/>
        </w:rPr>
        <w:t>Sudden cardiac death is one of the main death causes all over the world, and it is correlated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6588">
        <w:rPr>
          <w:rFonts w:ascii="Times New Roman" w:hAnsi="Times New Roman" w:cs="Times New Roman"/>
          <w:sz w:val="24"/>
          <w:lang w:val="en-GB"/>
        </w:rPr>
        <w:t xml:space="preserve">with the basic pro-arrhythmic mechanisms at the level of ion currents and single </w:t>
      </w:r>
      <w:r>
        <w:rPr>
          <w:rFonts w:ascii="Times New Roman" w:hAnsi="Times New Roman" w:cs="Times New Roman"/>
          <w:sz w:val="24"/>
          <w:lang w:val="en-GB"/>
        </w:rPr>
        <w:t>atrial/</w:t>
      </w:r>
      <w:r w:rsidRPr="001C6588">
        <w:rPr>
          <w:rFonts w:ascii="Times New Roman" w:hAnsi="Times New Roman" w:cs="Times New Roman"/>
          <w:sz w:val="24"/>
          <w:lang w:val="en-GB"/>
        </w:rPr>
        <w:t>ventricular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6588">
        <w:rPr>
          <w:rFonts w:ascii="Times New Roman" w:hAnsi="Times New Roman" w:cs="Times New Roman"/>
          <w:sz w:val="24"/>
          <w:lang w:val="en-GB"/>
        </w:rPr>
        <w:t>myocyte action potential (AP). To understand these mechanisms, and taking advantage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6588">
        <w:rPr>
          <w:rFonts w:ascii="Times New Roman" w:hAnsi="Times New Roman" w:cs="Times New Roman"/>
          <w:sz w:val="24"/>
          <w:lang w:val="en-GB"/>
        </w:rPr>
        <w:t>the i</w:t>
      </w:r>
      <w:r>
        <w:rPr>
          <w:rFonts w:ascii="Times New Roman" w:hAnsi="Times New Roman" w:cs="Times New Roman"/>
          <w:sz w:val="24"/>
          <w:lang w:val="en-GB"/>
        </w:rPr>
        <w:t>ncreasing availability of specifi</w:t>
      </w:r>
      <w:r w:rsidRPr="001C6588">
        <w:rPr>
          <w:rFonts w:ascii="Times New Roman" w:hAnsi="Times New Roman" w:cs="Times New Roman"/>
          <w:sz w:val="24"/>
          <w:lang w:val="en-GB"/>
        </w:rPr>
        <w:t>c data on ionic curren</w:t>
      </w:r>
      <w:r>
        <w:rPr>
          <w:rFonts w:ascii="Times New Roman" w:hAnsi="Times New Roman" w:cs="Times New Roman"/>
          <w:sz w:val="24"/>
          <w:lang w:val="en-GB"/>
        </w:rPr>
        <w:t>ts gathered from human cardiomy</w:t>
      </w:r>
      <w:r w:rsidRPr="001C6588">
        <w:rPr>
          <w:rFonts w:ascii="Times New Roman" w:hAnsi="Times New Roman" w:cs="Times New Roman"/>
          <w:sz w:val="24"/>
          <w:lang w:val="en-GB"/>
        </w:rPr>
        <w:t>ocytes, several mathematical models were developed to describe the biophysical mechanisms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C6588">
        <w:rPr>
          <w:rFonts w:ascii="Times New Roman" w:hAnsi="Times New Roman" w:cs="Times New Roman"/>
          <w:sz w:val="24"/>
          <w:lang w:val="en-GB"/>
        </w:rPr>
        <w:t>underlying the human AP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1C6588">
        <w:rPr>
          <w:rFonts w:ascii="Times New Roman" w:hAnsi="Times New Roman" w:cs="Times New Roman"/>
          <w:sz w:val="24"/>
          <w:lang w:val="en-GB"/>
        </w:rPr>
        <w:t>.</w:t>
      </w:r>
    </w:p>
    <w:p w:rsid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 xml:space="preserve">The quantitative description of the electrical signal propagation in the cardiac muscle and the subsequent contraction-relaxation process consists of </w:t>
      </w:r>
      <w:r>
        <w:rPr>
          <w:rFonts w:ascii="Times New Roman" w:hAnsi="Times New Roman" w:cs="Times New Roman"/>
          <w:sz w:val="24"/>
          <w:lang w:val="en-GB"/>
        </w:rPr>
        <w:t>the following</w:t>
      </w:r>
      <w:r w:rsidRPr="00B86B4A">
        <w:rPr>
          <w:rFonts w:ascii="Times New Roman" w:hAnsi="Times New Roman" w:cs="Times New Roman"/>
          <w:sz w:val="24"/>
          <w:lang w:val="en-GB"/>
        </w:rPr>
        <w:t xml:space="preserve"> components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40536D" w:rsidRPr="00B86B4A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>- the excitation-contraction coupling (ECC) model of the cardiomyocyte, i.e. a stiff system of ordinary differential equations (ODEs), describing the flow of the ionic currents through the cellular membrane;</w:t>
      </w:r>
    </w:p>
    <w:p w:rsidR="0040536D" w:rsidRPr="00B86B4A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>- the active tension or active strain models, consisting of non-linear systems of ODEs, describing the cross bridges binding, which results either in a local force or in the shortening of fibers;</w:t>
      </w:r>
    </w:p>
    <w:p w:rsid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>- the electrical current flow model of the cardiac tissue, i.e. the Bidomain model, which is a degenerate parabolic system of two non-linear reaction-diffusion PDEs, describing the evolution in space and time of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6B4A">
        <w:rPr>
          <w:rFonts w:ascii="Times New Roman" w:hAnsi="Times New Roman" w:cs="Times New Roman"/>
          <w:sz w:val="24"/>
          <w:lang w:val="en-GB"/>
        </w:rPr>
        <w:t>the intra- and extracellular electric potentials;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0536D" w:rsidRP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r w:rsidRPr="0040536D">
        <w:rPr>
          <w:rFonts w:ascii="Times New Roman" w:hAnsi="Times New Roman" w:cs="Times New Roman"/>
          <w:sz w:val="24"/>
          <w:lang w:val="en-GB"/>
        </w:rPr>
        <w:t>the finite elasticity model for the deformation of cardiac tissue, derived from a strain energy function which characterizes the anisotropic mechanical properties of the myocardium.</w:t>
      </w:r>
    </w:p>
    <w:p w:rsidR="0040536D" w:rsidRP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40536D">
        <w:rPr>
          <w:rFonts w:ascii="Times New Roman" w:hAnsi="Times New Roman" w:cs="Times New Roman"/>
          <w:sz w:val="24"/>
          <w:lang w:val="en-GB"/>
        </w:rPr>
        <w:t>All these components will be separately exploited for both the atrial and ventricular chambers by taking into account their specific electrophysiological, anatomical and mechanical properties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40536D" w:rsidRPr="008A6514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u w:val="single"/>
          <w:lang w:val="en-GB"/>
        </w:rPr>
      </w:pPr>
      <w:r w:rsidRPr="008A6514">
        <w:rPr>
          <w:b/>
          <w:u w:val="single"/>
          <w:lang w:val="en-GB"/>
        </w:rPr>
        <w:br w:type="page"/>
      </w:r>
    </w:p>
    <w:p w:rsidR="0040536D" w:rsidRPr="00E7696C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E7696C"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>Piano attività</w:t>
      </w:r>
    </w:p>
    <w:p w:rsid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This research will be part of the PRIN project “</w:t>
      </w:r>
      <w:r w:rsidRPr="00B86B4A">
        <w:rPr>
          <w:rFonts w:ascii="Times New Roman" w:hAnsi="Times New Roman" w:cs="Times New Roman"/>
          <w:i/>
          <w:sz w:val="24"/>
          <w:lang w:val="en-GB"/>
        </w:rPr>
        <w:t>Modeling the heart across the scales: from cardiac cells to the whole organ</w:t>
      </w:r>
      <w:r>
        <w:rPr>
          <w:rFonts w:ascii="Times New Roman" w:hAnsi="Times New Roman" w:cs="Times New Roman"/>
          <w:sz w:val="24"/>
          <w:lang w:val="en-GB"/>
        </w:rPr>
        <w:t>” with the following steps:</w:t>
      </w:r>
    </w:p>
    <w:p w:rsidR="0040536D" w:rsidRPr="00B86B4A" w:rsidRDefault="0040536D" w:rsidP="004053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>standard cell models will be improved to correctly reproduce the electrical behavior of cardiomyocyte when in vivo extracellular electrolyte concentrations, as measured from blood tests, are considered.</w:t>
      </w:r>
    </w:p>
    <w:p w:rsidR="0040536D" w:rsidRDefault="0040536D" w:rsidP="004053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 xml:space="preserve">improve the currently used ECC models for human cardiac cells by adding the stretch-activated currents models, to account for the mechano-electric-feedback </w:t>
      </w:r>
      <w:r>
        <w:rPr>
          <w:rFonts w:ascii="Times New Roman" w:hAnsi="Times New Roman" w:cs="Times New Roman"/>
          <w:sz w:val="24"/>
          <w:lang w:val="en-GB"/>
        </w:rPr>
        <w:t>(</w:t>
      </w:r>
      <w:r w:rsidRPr="00B86B4A">
        <w:rPr>
          <w:rFonts w:ascii="Times New Roman" w:hAnsi="Times New Roman" w:cs="Times New Roman"/>
          <w:sz w:val="24"/>
          <w:lang w:val="en-GB"/>
        </w:rPr>
        <w:t>MEF</w:t>
      </w:r>
      <w:r>
        <w:rPr>
          <w:rFonts w:ascii="Times New Roman" w:hAnsi="Times New Roman" w:cs="Times New Roman"/>
          <w:sz w:val="24"/>
          <w:lang w:val="en-GB"/>
        </w:rPr>
        <w:t>)</w:t>
      </w:r>
      <w:r w:rsidRPr="00B86B4A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40536D" w:rsidRDefault="0040536D" w:rsidP="004053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Validation of the</w:t>
      </w:r>
      <w:r w:rsidRPr="00B86B4A">
        <w:rPr>
          <w:rFonts w:ascii="Times New Roman" w:hAnsi="Times New Roman" w:cs="Times New Roman"/>
          <w:sz w:val="24"/>
          <w:lang w:val="en-GB"/>
        </w:rPr>
        <w:t xml:space="preserve"> new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6B4A">
        <w:rPr>
          <w:rFonts w:ascii="Times New Roman" w:hAnsi="Times New Roman" w:cs="Times New Roman"/>
          <w:sz w:val="24"/>
          <w:lang w:val="en-GB"/>
        </w:rPr>
        <w:t>models, consisting of systems of ODEs, against experimental data available in the literature.</w:t>
      </w:r>
    </w:p>
    <w:p w:rsidR="0040536D" w:rsidRPr="00B86B4A" w:rsidRDefault="0040536D" w:rsidP="004053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86B4A">
        <w:rPr>
          <w:rFonts w:ascii="Times New Roman" w:hAnsi="Times New Roman" w:cs="Times New Roman"/>
          <w:sz w:val="24"/>
          <w:lang w:val="en-GB"/>
        </w:rPr>
        <w:t>As a further crucial step for a bottom-up approach (from cells to organ) towards realistic electro-mechanical modeling, we plan to develop detailed models for active contraction of cardiac cells based on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86B4A">
        <w:rPr>
          <w:rFonts w:ascii="Times New Roman" w:hAnsi="Times New Roman" w:cs="Times New Roman"/>
          <w:sz w:val="24"/>
          <w:lang w:val="en-GB"/>
        </w:rPr>
        <w:t>cooperative interactions of</w:t>
      </w:r>
      <w:r>
        <w:rPr>
          <w:rFonts w:ascii="Times New Roman" w:hAnsi="Times New Roman" w:cs="Times New Roman"/>
          <w:sz w:val="24"/>
          <w:lang w:val="en-GB"/>
        </w:rPr>
        <w:t xml:space="preserve"> myofilaments and myosin heads, </w:t>
      </w:r>
      <w:r w:rsidRPr="00B86B4A">
        <w:rPr>
          <w:rFonts w:ascii="Times New Roman" w:hAnsi="Times New Roman" w:cs="Times New Roman"/>
          <w:sz w:val="24"/>
          <w:lang w:val="en-GB"/>
        </w:rPr>
        <w:t>which are capable of reproducing physiological steady-state force-calcium and force-length relationships</w:t>
      </w:r>
    </w:p>
    <w:p w:rsidR="0040536D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</w:p>
    <w:p w:rsidR="0040536D" w:rsidRPr="00B86B4A" w:rsidRDefault="0040536D" w:rsidP="00405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</w:p>
    <w:p w:rsidR="008B57A8" w:rsidRPr="0040536D" w:rsidRDefault="008B57A8">
      <w:pPr>
        <w:rPr>
          <w:lang w:val="en-GB"/>
        </w:rPr>
      </w:pPr>
    </w:p>
    <w:sectPr w:rsidR="008B57A8" w:rsidRPr="00405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3991"/>
    <w:multiLevelType w:val="hybridMultilevel"/>
    <w:tmpl w:val="6F96274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zU0NjQ0NDc2MDJQ0lEKTi0uzszPAykwrAUARHVbiCwAAAA="/>
  </w:docVars>
  <w:rsids>
    <w:rsidRoot w:val="0040536D"/>
    <w:rsid w:val="0040536D"/>
    <w:rsid w:val="008A6514"/>
    <w:rsid w:val="008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6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05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3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36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6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05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3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36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CFD63C2DF00448CAE9690DA4B6E45" ma:contentTypeVersion="11" ma:contentTypeDescription="Creare un nuovo documento." ma:contentTypeScope="" ma:versionID="1b7a751517539c6d479605d86cb71273">
  <xsd:schema xmlns:xsd="http://www.w3.org/2001/XMLSchema" xmlns:xs="http://www.w3.org/2001/XMLSchema" xmlns:p="http://schemas.microsoft.com/office/2006/metadata/properties" xmlns:ns2="d76bb74f-1082-4559-b1de-ea4566f52425" xmlns:ns3="b8c4a093-ad56-443f-b397-2f2e1fb863fe" targetNamespace="http://schemas.microsoft.com/office/2006/metadata/properties" ma:root="true" ma:fieldsID="ca28c0297bba71ec5eee8888773fab9e" ns2:_="" ns3:_="">
    <xsd:import namespace="d76bb74f-1082-4559-b1de-ea4566f52425"/>
    <xsd:import namespace="b8c4a093-ad56-443f-b397-2f2e1fb86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bb74f-1082-4559-b1de-ea4566f5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a093-ad56-443f-b397-2f2e1fb86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115FF-8890-4C4C-87D5-E710FA76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bb74f-1082-4559-b1de-ea4566f52425"/>
    <ds:schemaRef ds:uri="b8c4a093-ad56-443f-b397-2f2e1fb8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3254-3359-464D-BD70-4939405EE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70ADC-21F4-4F02-97BF-EA006703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2021-06-03T13:06:00Z</dcterms:created>
  <dcterms:modified xsi:type="dcterms:W3CDTF">2021-06-04T07:25:00Z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0x010100CB6CFD63C2DF00448CAE9690DA4B6E45</vt:lpwstr>
  </property>
</Properties>
</file>